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85A523" w14:textId="103790C4" w:rsidR="004E00BD" w:rsidRDefault="004E00BD" w:rsidP="00E74A7B">
      <w:r>
        <w:tab/>
      </w:r>
      <w:r>
        <w:tab/>
      </w:r>
      <w:r>
        <w:tab/>
      </w:r>
      <w:r>
        <w:tab/>
      </w:r>
      <w:r>
        <w:tab/>
        <w:t>Gesamtelternbeirat Karlsruher Kindertagesstätten (GKK)</w:t>
      </w:r>
    </w:p>
    <w:p w14:paraId="08D36762" w14:textId="57F9775F" w:rsidR="00E74A7B" w:rsidRDefault="004E00BD" w:rsidP="002328BB">
      <w:pPr>
        <w:spacing w:line="276" w:lineRule="auto"/>
      </w:pPr>
      <w:r>
        <w:tab/>
      </w:r>
      <w:r>
        <w:tab/>
      </w:r>
      <w:r>
        <w:tab/>
      </w:r>
      <w:r>
        <w:tab/>
      </w:r>
      <w:r>
        <w:tab/>
        <w:t xml:space="preserve">E-Mail: </w:t>
      </w:r>
      <w:hyperlink r:id="rId4" w:history="1">
        <w:r w:rsidRPr="002D13AF">
          <w:rPr>
            <w:rStyle w:val="Hyperlink"/>
          </w:rPr>
          <w:t>vorstand@g-k-k.org</w:t>
        </w:r>
      </w:hyperlink>
    </w:p>
    <w:p w14:paraId="186568E2" w14:textId="77777777" w:rsidR="002328BB" w:rsidRDefault="002328BB" w:rsidP="002328BB">
      <w:pPr>
        <w:spacing w:line="276" w:lineRule="auto"/>
      </w:pPr>
    </w:p>
    <w:p w14:paraId="3131D067" w14:textId="77777777" w:rsidR="00E74A7B" w:rsidRDefault="00E74A7B" w:rsidP="00E74A7B">
      <w:pPr>
        <w:spacing w:line="276" w:lineRule="auto"/>
      </w:pPr>
    </w:p>
    <w:p w14:paraId="5F14C2ED" w14:textId="6130E6F5" w:rsidR="00E74A7B" w:rsidRDefault="00E74A7B" w:rsidP="00E74A7B">
      <w:pPr>
        <w:spacing w:line="276" w:lineRule="auto"/>
      </w:pPr>
      <w:r>
        <w:t>An den</w:t>
      </w:r>
    </w:p>
    <w:p w14:paraId="3F897584" w14:textId="77777777" w:rsidR="00E74A7B" w:rsidRDefault="00E74A7B" w:rsidP="00E74A7B">
      <w:pPr>
        <w:spacing w:line="276" w:lineRule="auto"/>
      </w:pPr>
      <w:r>
        <w:t>Bundesminister für Gesundheit</w:t>
      </w:r>
    </w:p>
    <w:p w14:paraId="3A86F130" w14:textId="03B7DC42" w:rsidR="00E74A7B" w:rsidRDefault="00E74A7B" w:rsidP="00E74A7B">
      <w:pPr>
        <w:spacing w:line="276" w:lineRule="auto"/>
      </w:pPr>
      <w:r>
        <w:t>Jens Spahn</w:t>
      </w:r>
    </w:p>
    <w:p w14:paraId="4DE1AD77" w14:textId="4069CF88" w:rsidR="00E74A7B" w:rsidRDefault="00E74A7B" w:rsidP="00E74A7B">
      <w:pPr>
        <w:spacing w:line="276" w:lineRule="auto"/>
      </w:pPr>
      <w:r>
        <w:t>11055</w:t>
      </w:r>
      <w:r w:rsidRPr="00F120D3">
        <w:t xml:space="preserve"> </w:t>
      </w:r>
      <w:r>
        <w:t>Berlin</w:t>
      </w:r>
    </w:p>
    <w:p w14:paraId="65C8879E" w14:textId="77777777" w:rsidR="00E74A7B" w:rsidRDefault="00E74A7B" w:rsidP="00E74A7B">
      <w:pPr>
        <w:spacing w:line="276" w:lineRule="auto"/>
      </w:pPr>
    </w:p>
    <w:p w14:paraId="5907ACFC" w14:textId="77777777" w:rsidR="00E74A7B" w:rsidRDefault="00E74A7B" w:rsidP="00E74A7B">
      <w:pPr>
        <w:spacing w:line="276" w:lineRule="auto"/>
      </w:pPr>
    </w:p>
    <w:p w14:paraId="168431AA" w14:textId="72032ECF" w:rsidR="00E74A7B" w:rsidRDefault="00E74A7B" w:rsidP="00E74A7B">
      <w:pPr>
        <w:spacing w:line="276" w:lineRule="auto"/>
        <w:rPr>
          <w:b/>
          <w:bCs/>
        </w:rPr>
      </w:pPr>
      <w:r>
        <w:rPr>
          <w:b/>
          <w:bCs/>
        </w:rPr>
        <w:t xml:space="preserve">Anpassung der </w:t>
      </w:r>
      <w:proofErr w:type="spellStart"/>
      <w:r>
        <w:rPr>
          <w:b/>
          <w:bCs/>
        </w:rPr>
        <w:t>Impfpriorisierung</w:t>
      </w:r>
      <w:proofErr w:type="spellEnd"/>
      <w:r>
        <w:rPr>
          <w:b/>
          <w:bCs/>
        </w:rPr>
        <w:t xml:space="preserve"> im Angesicht der konvergenten Evolution </w:t>
      </w:r>
      <w:r w:rsidR="002A6316">
        <w:rPr>
          <w:b/>
          <w:bCs/>
        </w:rPr>
        <w:t>neuartiger</w:t>
      </w:r>
      <w:r>
        <w:rPr>
          <w:b/>
          <w:bCs/>
        </w:rPr>
        <w:t xml:space="preserve"> SARS-CoV2-Mutation</w:t>
      </w:r>
      <w:r w:rsidR="002A6316">
        <w:rPr>
          <w:b/>
          <w:bCs/>
        </w:rPr>
        <w:t>en</w:t>
      </w:r>
    </w:p>
    <w:p w14:paraId="687212BC" w14:textId="77777777" w:rsidR="00E74A7B" w:rsidRDefault="00E74A7B" w:rsidP="00E74A7B">
      <w:pPr>
        <w:spacing w:line="276" w:lineRule="auto"/>
      </w:pPr>
    </w:p>
    <w:p w14:paraId="7B45972D" w14:textId="57007050" w:rsidR="00E74A7B" w:rsidRDefault="00E74A7B" w:rsidP="00E74A7B">
      <w:pPr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Karlsruhe, den </w:t>
      </w:r>
      <w:r w:rsidR="002A6316">
        <w:t>1</w:t>
      </w:r>
      <w:r w:rsidR="009B6F80">
        <w:t>1</w:t>
      </w:r>
      <w:r>
        <w:t xml:space="preserve">. </w:t>
      </w:r>
      <w:r w:rsidR="00F22D9A">
        <w:t>Febr</w:t>
      </w:r>
      <w:r>
        <w:t>uar 2021</w:t>
      </w:r>
    </w:p>
    <w:p w14:paraId="37C5943B" w14:textId="77777777" w:rsidR="00E74A7B" w:rsidRDefault="00E74A7B" w:rsidP="00E74A7B">
      <w:pPr>
        <w:spacing w:line="276" w:lineRule="auto"/>
      </w:pPr>
    </w:p>
    <w:p w14:paraId="2444CBC5" w14:textId="3D73C8A6" w:rsidR="00E74A7B" w:rsidRDefault="00F22D9A">
      <w:r>
        <w:t xml:space="preserve">Sehr geehrter Herr </w:t>
      </w:r>
      <w:r w:rsidR="00AA42F2">
        <w:t>Bundesminister</w:t>
      </w:r>
      <w:r>
        <w:t>,</w:t>
      </w:r>
    </w:p>
    <w:p w14:paraId="1DF9C674" w14:textId="123F00EC" w:rsidR="00F22D9A" w:rsidRDefault="00F22D9A"/>
    <w:p w14:paraId="16131ABB" w14:textId="64309328" w:rsidR="00F22D9A" w:rsidRDefault="00F22D9A">
      <w:r>
        <w:t xml:space="preserve">zunächst möchten wir uns bei Ihnen für Ihre außerordentlichen Bemühungen im Kampf gegen die Corona-Pandemie bedanken. Im Angesicht dieser vor Jahresfrist noch unvorstellbaren Herausforderung leisten Sie und Ihr </w:t>
      </w:r>
      <w:r w:rsidR="00FA4843">
        <w:t>Ministerium</w:t>
      </w:r>
      <w:r>
        <w:t xml:space="preserve"> </w:t>
      </w:r>
      <w:r w:rsidR="00CD5A4E">
        <w:t>Unglaubliches.</w:t>
      </w:r>
    </w:p>
    <w:p w14:paraId="399EBA8D" w14:textId="77777777" w:rsidR="006E67A0" w:rsidRDefault="006E67A0"/>
    <w:p w14:paraId="75D64407" w14:textId="25FADE41" w:rsidR="000C5638" w:rsidRDefault="00CD5A4E" w:rsidP="00282B4C">
      <w:r>
        <w:t xml:space="preserve">Die jüngsten Ereignisse mit dem Auftreten neuer, hochansteckender Virusvarianten, wie der britischen Mutante B 1.1.7, der südafrikanischen Mutante 501Y.V2 und der brasilianischen Mutante P1 haben die Lage in der Pandemiebekämpfung nun </w:t>
      </w:r>
      <w:r w:rsidR="00CF5EBC">
        <w:t xml:space="preserve">jedoch </w:t>
      </w:r>
      <w:r>
        <w:t xml:space="preserve">zusätzlich verschärft. </w:t>
      </w:r>
      <w:r w:rsidR="000C5638">
        <w:t xml:space="preserve">In Kindertagesstätten stellt sich die Lage besonders kritisch dar, weil </w:t>
      </w:r>
      <w:r w:rsidR="00E72E21">
        <w:t>vor allem kleine Kinder den körperlichen Kontakt zu ihren Bezugspersonen benötigen.</w:t>
      </w:r>
    </w:p>
    <w:p w14:paraId="242D3849" w14:textId="77777777" w:rsidR="00282B4C" w:rsidRDefault="00282B4C" w:rsidP="00282B4C"/>
    <w:p w14:paraId="50B519D0" w14:textId="607B62CD" w:rsidR="00C06129" w:rsidRDefault="00282B4C">
      <w:r>
        <w:t xml:space="preserve">Wir haben mit Erleichterung zur Kenntnis genommen, daß heute die Entscheidung getroffen wurde, die Erzieher*innen in die Priorisierungsstufe 2 aufzunehmen. Allerdings sind Impfungen in dieser Gruppe wahrscheinlich erst Anfang April zu erwarten, während in zahlreichen Bundesländern, darunter auch Baden-Württemberg, Kitas bereits ab 22. Februar geöffnet werden sollen. </w:t>
      </w:r>
      <w:r w:rsidR="000C5638">
        <w:t>Dies ist nun i</w:t>
      </w:r>
      <w:r w:rsidR="00CD5A4E">
        <w:t xml:space="preserve">nsbesondere vor dem Hintergrund des Nachweises der Punktmutation N501Y in der Freiburger Kita Immergrün, die sich auch in der britischen und der südafrikanischen Mutante findet, </w:t>
      </w:r>
      <w:r>
        <w:t>in höchstem Maße besorgniserregend</w:t>
      </w:r>
      <w:r w:rsidR="00CD5A4E">
        <w:t xml:space="preserve">. Es ist leider </w:t>
      </w:r>
      <w:r w:rsidR="00E74A7B" w:rsidRPr="00E74A7B">
        <w:t>wahrscheinlich, da</w:t>
      </w:r>
      <w:r w:rsidR="00E74A7B">
        <w:t>ss</w:t>
      </w:r>
      <w:r w:rsidR="00E74A7B" w:rsidRPr="00E74A7B">
        <w:t xml:space="preserve"> </w:t>
      </w:r>
      <w:r w:rsidR="00E74A7B">
        <w:t>das</w:t>
      </w:r>
      <w:r w:rsidR="00E74A7B" w:rsidRPr="00E74A7B">
        <w:t xml:space="preserve"> Auftreten der Mutation N501Y </w:t>
      </w:r>
      <w:r w:rsidR="00E74A7B">
        <w:t>im Spike-Protein von SARS-CoV2</w:t>
      </w:r>
      <w:r w:rsidR="00CC71A7">
        <w:t xml:space="preserve"> (</w:t>
      </w:r>
      <w:proofErr w:type="spellStart"/>
      <w:r w:rsidR="00CC71A7">
        <w:t>Cryo</w:t>
      </w:r>
      <w:proofErr w:type="spellEnd"/>
      <w:r w:rsidR="00CC71A7">
        <w:t xml:space="preserve">-EM-Struktur beschrieben in Zhu </w:t>
      </w:r>
      <w:r w:rsidR="00CC71A7" w:rsidRPr="00236670">
        <w:rPr>
          <w:i/>
          <w:iCs/>
        </w:rPr>
        <w:t>et al</w:t>
      </w:r>
      <w:r w:rsidR="00CC71A7">
        <w:t xml:space="preserve">., 2021, doi: 10.1101/2021.01.11.426269) </w:t>
      </w:r>
      <w:r w:rsidR="00E74A7B" w:rsidRPr="00E74A7B">
        <w:t xml:space="preserve">in immer mehr neuen Virusvarianten </w:t>
      </w:r>
      <w:r w:rsidR="00CD5A4E">
        <w:t>in vielen Fällen</w:t>
      </w:r>
      <w:r w:rsidR="00E74A7B">
        <w:t xml:space="preserve"> auf eine </w:t>
      </w:r>
      <w:r w:rsidR="00E74A7B" w:rsidRPr="00E74A7B">
        <w:t>konvergente Evolution</w:t>
      </w:r>
      <w:r w:rsidR="00E74A7B">
        <w:t xml:space="preserve"> zurückzuführen ist und nicht </w:t>
      </w:r>
      <w:r w:rsidR="00CD5A4E">
        <w:t>etwa</w:t>
      </w:r>
      <w:r w:rsidR="00E74A7B">
        <w:t xml:space="preserve"> auf eine Einschleppung</w:t>
      </w:r>
      <w:r w:rsidR="00E74A7B" w:rsidRPr="00E74A7B">
        <w:t xml:space="preserve"> </w:t>
      </w:r>
      <w:r w:rsidR="00E74A7B">
        <w:t>aus anderen Pandemiezentren.</w:t>
      </w:r>
    </w:p>
    <w:p w14:paraId="3B6F53BD" w14:textId="77777777" w:rsidR="00C06129" w:rsidRDefault="00C06129"/>
    <w:p w14:paraId="20B118F2" w14:textId="4F62A39B" w:rsidR="00C06129" w:rsidRDefault="00E74A7B">
      <w:r w:rsidRPr="00E74A7B">
        <w:t xml:space="preserve">Die Wahrscheinlichkeit für ein solches Ereignis steigt immer dann, wenn </w:t>
      </w:r>
      <w:r w:rsidR="003D611D">
        <w:t xml:space="preserve">Infektionen allgemein </w:t>
      </w:r>
      <w:r w:rsidRPr="00E74A7B">
        <w:t xml:space="preserve">zunehmen. In </w:t>
      </w:r>
      <w:r>
        <w:t>diesem Sinne bedeuten</w:t>
      </w:r>
      <w:r w:rsidRPr="00E74A7B">
        <w:t xml:space="preserve"> </w:t>
      </w:r>
      <w:r>
        <w:t>v</w:t>
      </w:r>
      <w:r w:rsidRPr="00E74A7B">
        <w:t xml:space="preserve">iele Infektionen </w:t>
      </w:r>
      <w:r>
        <w:t>ein großes</w:t>
      </w:r>
      <w:r w:rsidRPr="00E74A7B">
        <w:t xml:space="preserve"> Mutationspotential. </w:t>
      </w:r>
      <w:r w:rsidR="00CC71A7">
        <w:t>Da nun</w:t>
      </w:r>
      <w:r>
        <w:t xml:space="preserve"> Kinder eine geringere Konzentration an ACE2-Rezeptoren auf den Zelloberflächen </w:t>
      </w:r>
      <w:r w:rsidR="00236670">
        <w:t xml:space="preserve">des Nasenepithels </w:t>
      </w:r>
      <w:r>
        <w:t xml:space="preserve">aufweisen </w:t>
      </w:r>
      <w:r w:rsidR="00CC71A7">
        <w:t xml:space="preserve">als Erwachsene </w:t>
      </w:r>
      <w:r>
        <w:t>(</w:t>
      </w:r>
      <w:proofErr w:type="spellStart"/>
      <w:r w:rsidR="00236670">
        <w:t>Bunyavanich</w:t>
      </w:r>
      <w:proofErr w:type="spellEnd"/>
      <w:r w:rsidR="00236670">
        <w:t xml:space="preserve"> </w:t>
      </w:r>
      <w:r w:rsidR="00236670" w:rsidRPr="00236670">
        <w:rPr>
          <w:i/>
          <w:iCs/>
        </w:rPr>
        <w:t>et al</w:t>
      </w:r>
      <w:r w:rsidR="00236670">
        <w:t xml:space="preserve">., 2020, </w:t>
      </w:r>
      <w:r w:rsidR="00236670" w:rsidRPr="00236670">
        <w:rPr>
          <w:i/>
          <w:iCs/>
        </w:rPr>
        <w:t>JAMA</w:t>
      </w:r>
      <w:r w:rsidR="00236670">
        <w:t>, doi: 10.1001/jama.2020.8707)</w:t>
      </w:r>
      <w:r>
        <w:t>)</w:t>
      </w:r>
      <w:r w:rsidR="00502312">
        <w:t xml:space="preserve">, </w:t>
      </w:r>
      <w:r w:rsidR="003D611D">
        <w:t xml:space="preserve">und damit schwieriger zu infizieren sind, werden sich SARS-CoV2-Varianten herausbilden, die dieses Hindernis überwinden können, also deutlich ansteckender sind als das ursprüngliche SARS-CoV2-Virus. </w:t>
      </w:r>
      <w:r w:rsidR="002A6316">
        <w:t xml:space="preserve">Unbeabsichtigt zwingen wir also </w:t>
      </w:r>
      <w:r w:rsidR="002A6316">
        <w:lastRenderedPageBreak/>
        <w:t xml:space="preserve">SARS-CoV2, seinen „Schlüssel“ zu den Zellen zu verbessern, </w:t>
      </w:r>
      <w:r w:rsidR="00282B4C">
        <w:t xml:space="preserve">und dies nach der heutigen Beschlusslage für mindestens volle sechs Wochen </w:t>
      </w:r>
      <w:r w:rsidR="002A6316">
        <w:t xml:space="preserve">mit </w:t>
      </w:r>
      <w:r w:rsidR="00282B4C">
        <w:t xml:space="preserve">möglicherweise </w:t>
      </w:r>
      <w:r w:rsidR="002A6316">
        <w:t>gravierenden Folgen für das gesamte Infektionsgeschehen.</w:t>
      </w:r>
      <w:r w:rsidR="00282B4C">
        <w:t xml:space="preserve"> </w:t>
      </w:r>
      <w:r w:rsidR="00CC71A7">
        <w:t xml:space="preserve">Die Erzieher*innen können hierbei allzu leicht die Rolle von </w:t>
      </w:r>
      <w:proofErr w:type="spellStart"/>
      <w:r w:rsidR="00CC71A7">
        <w:t>Superspreadern</w:t>
      </w:r>
      <w:proofErr w:type="spellEnd"/>
      <w:r w:rsidR="00CC71A7">
        <w:t xml:space="preserve"> für optimierte Viren einnehmen und so eine großflächige Verbreitung hochansteckender </w:t>
      </w:r>
      <w:proofErr w:type="spellStart"/>
      <w:r w:rsidR="00CC71A7">
        <w:t>Coronamutanten</w:t>
      </w:r>
      <w:proofErr w:type="spellEnd"/>
      <w:r w:rsidR="00CC71A7">
        <w:t xml:space="preserve"> befeuern.</w:t>
      </w:r>
    </w:p>
    <w:p w14:paraId="14308B89" w14:textId="77777777" w:rsidR="00C06129" w:rsidRDefault="00C06129"/>
    <w:p w14:paraId="4B8CCA36" w14:textId="0C046491" w:rsidR="00C06129" w:rsidRDefault="00502312">
      <w:r>
        <w:t xml:space="preserve">Dem kann effizient entgegengewirkt werden, wenn Erzieher*innen möglichst </w:t>
      </w:r>
      <w:r w:rsidR="00282B4C">
        <w:t>sofort</w:t>
      </w:r>
      <w:r>
        <w:t xml:space="preserve"> ein Impfschutz zur Verfügung gestellt </w:t>
      </w:r>
      <w:proofErr w:type="gramStart"/>
      <w:r>
        <w:t>wird</w:t>
      </w:r>
      <w:proofErr w:type="gramEnd"/>
      <w:r>
        <w:t>. Nach allem, was bisher bekannt ist, ist es wahrscheinlich, dass e</w:t>
      </w:r>
      <w:r w:rsidR="00E74A7B" w:rsidRPr="00E74A7B">
        <w:t>ine Impfung d</w:t>
      </w:r>
      <w:r>
        <w:t>en Zeitraum</w:t>
      </w:r>
      <w:r w:rsidR="00E74A7B" w:rsidRPr="00E74A7B">
        <w:t xml:space="preserve"> </w:t>
      </w:r>
      <w:r>
        <w:t xml:space="preserve">der </w:t>
      </w:r>
      <w:proofErr w:type="spellStart"/>
      <w:r>
        <w:t>I</w:t>
      </w:r>
      <w:r w:rsidR="00E74A7B" w:rsidRPr="00E74A7B">
        <w:t>nfekti</w:t>
      </w:r>
      <w:r w:rsidR="00CC71A7">
        <w:t>o</w:t>
      </w:r>
      <w:r w:rsidR="00E74A7B" w:rsidRPr="00E74A7B">
        <w:t>s</w:t>
      </w:r>
      <w:r>
        <w:t>ität</w:t>
      </w:r>
      <w:proofErr w:type="spellEnd"/>
      <w:r w:rsidR="00E74A7B" w:rsidRPr="00E74A7B">
        <w:t xml:space="preserve">, wenn sie </w:t>
      </w:r>
      <w:r>
        <w:t xml:space="preserve">ihn </w:t>
      </w:r>
      <w:r w:rsidR="00E74A7B" w:rsidRPr="00E74A7B">
        <w:t xml:space="preserve">vielleicht auch nicht ganz eliminiert, zumindest </w:t>
      </w:r>
      <w:r w:rsidR="00CF5EBC">
        <w:t xml:space="preserve">stark </w:t>
      </w:r>
      <w:r w:rsidR="00E74A7B" w:rsidRPr="00E74A7B">
        <w:t>abkürz</w:t>
      </w:r>
      <w:r>
        <w:t>t.</w:t>
      </w:r>
      <w:r w:rsidR="00E74A7B" w:rsidRPr="00E74A7B">
        <w:t xml:space="preserve"> </w:t>
      </w:r>
      <w:r>
        <w:t>Denn n</w:t>
      </w:r>
      <w:r w:rsidR="00E74A7B" w:rsidRPr="00E74A7B">
        <w:t xml:space="preserve">ach relativ kurzer Zeit </w:t>
      </w:r>
      <w:r>
        <w:t xml:space="preserve">hegt </w:t>
      </w:r>
      <w:r w:rsidR="00E74A7B" w:rsidRPr="00E74A7B">
        <w:t>die humorale Immunantwort</w:t>
      </w:r>
      <w:r>
        <w:t>,</w:t>
      </w:r>
      <w:r w:rsidR="00E74A7B" w:rsidRPr="00E74A7B">
        <w:t xml:space="preserve"> die ja durch eine Impfung bereitet wird</w:t>
      </w:r>
      <w:r>
        <w:t>,</w:t>
      </w:r>
      <w:r w:rsidR="00E74A7B" w:rsidRPr="00E74A7B">
        <w:t xml:space="preserve"> die Viren ein.</w:t>
      </w:r>
      <w:r w:rsidR="00CD5A4E">
        <w:t xml:space="preserve"> Damit sinkt das Risiko einer Weiterverbreitung substantiell.</w:t>
      </w:r>
      <w:r w:rsidR="002A6316">
        <w:t xml:space="preserve"> </w:t>
      </w:r>
      <w:r w:rsidR="00282B4C">
        <w:t xml:space="preserve">Dieser Effekt ist auch nach der Verabreichung von nur einer Impfdosis bereits messbar. </w:t>
      </w:r>
      <w:r w:rsidR="002A6316">
        <w:t>Die nun angedachten Schnelltests für diese Berufsgruppe sind zwar notwendig, stellen aber allenfalls eine flankierende Maßnahme dar und sind allein nicht ausreichend.</w:t>
      </w:r>
    </w:p>
    <w:p w14:paraId="099F8570" w14:textId="77777777" w:rsidR="002A6316" w:rsidRDefault="002A6316"/>
    <w:p w14:paraId="0B7DADCB" w14:textId="0E584774" w:rsidR="002A6316" w:rsidRPr="002A6316" w:rsidRDefault="002A6316">
      <w:pPr>
        <w:rPr>
          <w:rFonts w:eastAsia="Times New Roman" w:cstheme="minorHAnsi"/>
          <w:lang w:eastAsia="de-DE"/>
        </w:rPr>
      </w:pPr>
      <w:r w:rsidRPr="002A6316">
        <w:rPr>
          <w:rFonts w:eastAsia="Times New Roman" w:cstheme="minorHAnsi"/>
          <w:color w:val="222222"/>
          <w:shd w:val="clear" w:color="auto" w:fill="FFFFFF"/>
          <w:lang w:eastAsia="de-DE"/>
        </w:rPr>
        <w:t xml:space="preserve">Das ist in unseren Augen ein großer Unterschied zur argumentativen Basis, welche </w:t>
      </w:r>
      <w:r>
        <w:rPr>
          <w:rFonts w:eastAsia="Times New Roman" w:cstheme="minorHAnsi"/>
          <w:color w:val="222222"/>
          <w:shd w:val="clear" w:color="auto" w:fill="FFFFFF"/>
          <w:lang w:eastAsia="de-DE"/>
        </w:rPr>
        <w:t>bislang</w:t>
      </w:r>
      <w:r w:rsidRPr="002A6316">
        <w:rPr>
          <w:rFonts w:eastAsia="Times New Roman" w:cstheme="minorHAnsi"/>
          <w:color w:val="222222"/>
          <w:shd w:val="clear" w:color="auto" w:fill="FFFFFF"/>
          <w:lang w:eastAsia="de-DE"/>
        </w:rPr>
        <w:t xml:space="preserve"> </w:t>
      </w:r>
      <w:r>
        <w:rPr>
          <w:rFonts w:eastAsia="Times New Roman" w:cstheme="minorHAnsi"/>
          <w:color w:val="222222"/>
          <w:shd w:val="clear" w:color="auto" w:fill="FFFFFF"/>
          <w:lang w:eastAsia="de-DE"/>
        </w:rPr>
        <w:t xml:space="preserve">von Elternseite </w:t>
      </w:r>
      <w:r w:rsidRPr="002A6316">
        <w:rPr>
          <w:rFonts w:eastAsia="Times New Roman" w:cstheme="minorHAnsi"/>
          <w:color w:val="222222"/>
          <w:shd w:val="clear" w:color="auto" w:fill="FFFFFF"/>
          <w:lang w:eastAsia="de-DE"/>
        </w:rPr>
        <w:t>vertr</w:t>
      </w:r>
      <w:r>
        <w:rPr>
          <w:rFonts w:eastAsia="Times New Roman" w:cstheme="minorHAnsi"/>
          <w:color w:val="222222"/>
          <w:shd w:val="clear" w:color="auto" w:fill="FFFFFF"/>
          <w:lang w:eastAsia="de-DE"/>
        </w:rPr>
        <w:t>eten wurde</w:t>
      </w:r>
      <w:r w:rsidRPr="002A6316">
        <w:rPr>
          <w:rFonts w:eastAsia="Times New Roman" w:cstheme="minorHAnsi"/>
          <w:color w:val="222222"/>
          <w:shd w:val="clear" w:color="auto" w:fill="FFFFFF"/>
          <w:lang w:eastAsia="de-DE"/>
        </w:rPr>
        <w:t xml:space="preserve">. Denn unsere Forderung nach </w:t>
      </w:r>
      <w:r>
        <w:rPr>
          <w:rFonts w:eastAsia="Times New Roman" w:cstheme="minorHAnsi"/>
          <w:color w:val="222222"/>
          <w:shd w:val="clear" w:color="auto" w:fill="FFFFFF"/>
          <w:lang w:eastAsia="de-DE"/>
        </w:rPr>
        <w:t xml:space="preserve">Anpassung der </w:t>
      </w:r>
      <w:proofErr w:type="spellStart"/>
      <w:r w:rsidRPr="002A6316">
        <w:rPr>
          <w:rFonts w:eastAsia="Times New Roman" w:cstheme="minorHAnsi"/>
          <w:color w:val="222222"/>
          <w:shd w:val="clear" w:color="auto" w:fill="FFFFFF"/>
          <w:lang w:eastAsia="de-DE"/>
        </w:rPr>
        <w:t>Impfpriorisierung</w:t>
      </w:r>
      <w:proofErr w:type="spellEnd"/>
      <w:r w:rsidRPr="002A6316">
        <w:rPr>
          <w:rFonts w:eastAsia="Times New Roman" w:cstheme="minorHAnsi"/>
          <w:color w:val="222222"/>
          <w:shd w:val="clear" w:color="auto" w:fill="FFFFFF"/>
          <w:lang w:eastAsia="de-DE"/>
        </w:rPr>
        <w:t xml:space="preserve"> basiert auf dem </w:t>
      </w:r>
      <w:r>
        <w:rPr>
          <w:rFonts w:eastAsia="Times New Roman" w:cstheme="minorHAnsi"/>
          <w:color w:val="222222"/>
          <w:shd w:val="clear" w:color="auto" w:fill="FFFFFF"/>
          <w:lang w:eastAsia="de-DE"/>
        </w:rPr>
        <w:t>Bestreben</w:t>
      </w:r>
      <w:r w:rsidRPr="002A6316">
        <w:rPr>
          <w:rFonts w:eastAsia="Times New Roman" w:cstheme="minorHAnsi"/>
          <w:color w:val="222222"/>
          <w:shd w:val="clear" w:color="auto" w:fill="FFFFFF"/>
          <w:lang w:eastAsia="de-DE"/>
        </w:rPr>
        <w:t>, einen wichtigen Beitrag zum Schutze nicht nur der Erzieher*innen, sondern vielmehr der gesamte</w:t>
      </w:r>
      <w:r>
        <w:rPr>
          <w:rFonts w:eastAsia="Times New Roman" w:cstheme="minorHAnsi"/>
          <w:color w:val="222222"/>
          <w:shd w:val="clear" w:color="auto" w:fill="FFFFFF"/>
          <w:lang w:eastAsia="de-DE"/>
        </w:rPr>
        <w:t>n</w:t>
      </w:r>
      <w:r w:rsidRPr="002A6316">
        <w:rPr>
          <w:rFonts w:eastAsia="Times New Roman" w:cstheme="minorHAnsi"/>
          <w:color w:val="222222"/>
          <w:shd w:val="clear" w:color="auto" w:fill="FFFFFF"/>
          <w:lang w:eastAsia="de-DE"/>
        </w:rPr>
        <w:t xml:space="preserve"> Bevölkerung vor neuen, hochansteckenden SARS-CoV2-Varianten zu leisten. Wir möchten damit also ausdrücklich nicht Partikularinteressen für eine einzelne Berufsgruppe vertreten, sondern die grundsätzliche Gefahr für die gesamte Bevölkerung durch die Weiterentwicklung von SARS-CoV2 in </w:t>
      </w:r>
      <w:r>
        <w:rPr>
          <w:rFonts w:eastAsia="Times New Roman" w:cstheme="minorHAnsi"/>
          <w:color w:val="222222"/>
          <w:shd w:val="clear" w:color="auto" w:fill="FFFFFF"/>
          <w:lang w:eastAsia="de-DE"/>
        </w:rPr>
        <w:t>d</w:t>
      </w:r>
      <w:r w:rsidRPr="002A6316">
        <w:rPr>
          <w:rFonts w:eastAsia="Times New Roman" w:cstheme="minorHAnsi"/>
          <w:color w:val="222222"/>
          <w:shd w:val="clear" w:color="auto" w:fill="FFFFFF"/>
          <w:lang w:eastAsia="de-DE"/>
        </w:rPr>
        <w:t>en Fokus rücken.</w:t>
      </w:r>
      <w:r w:rsidR="00A6537A">
        <w:rPr>
          <w:rFonts w:eastAsia="Times New Roman" w:cstheme="minorHAnsi"/>
          <w:color w:val="222222"/>
          <w:shd w:val="clear" w:color="auto" w:fill="FFFFFF"/>
          <w:lang w:eastAsia="de-DE"/>
        </w:rPr>
        <w:t xml:space="preserve"> Daher befürchten wir, daß ein Aufrücken in die zweite Priorisierungsgruppe, wie es </w:t>
      </w:r>
      <w:r w:rsidR="00282B4C">
        <w:rPr>
          <w:rFonts w:eastAsia="Times New Roman" w:cstheme="minorHAnsi"/>
          <w:color w:val="222222"/>
          <w:shd w:val="clear" w:color="auto" w:fill="FFFFFF"/>
          <w:lang w:eastAsia="de-DE"/>
        </w:rPr>
        <w:t>nun beschlossen wurde</w:t>
      </w:r>
      <w:r w:rsidR="00A6537A">
        <w:rPr>
          <w:rFonts w:eastAsia="Times New Roman" w:cstheme="minorHAnsi"/>
          <w:color w:val="222222"/>
          <w:shd w:val="clear" w:color="auto" w:fill="FFFFFF"/>
          <w:lang w:eastAsia="de-DE"/>
        </w:rPr>
        <w:t>, der Gefahrenlage für die gesamte Bevölkerung nicht gerecht wird.</w:t>
      </w:r>
    </w:p>
    <w:p w14:paraId="499D33F3" w14:textId="77777777" w:rsidR="00C06129" w:rsidRDefault="00C06129"/>
    <w:p w14:paraId="09444C64" w14:textId="429B4FCA" w:rsidR="00E74A7B" w:rsidRPr="00C06129" w:rsidRDefault="00502312">
      <w:pPr>
        <w:rPr>
          <w:b/>
          <w:bCs/>
        </w:rPr>
      </w:pPr>
      <w:r w:rsidRPr="00C06129">
        <w:rPr>
          <w:b/>
          <w:bCs/>
        </w:rPr>
        <w:t xml:space="preserve">Wir ersuchen Sie daher </w:t>
      </w:r>
      <w:proofErr w:type="spellStart"/>
      <w:r w:rsidRPr="00C06129">
        <w:rPr>
          <w:b/>
          <w:bCs/>
        </w:rPr>
        <w:t>dringlichst</w:t>
      </w:r>
      <w:proofErr w:type="spellEnd"/>
      <w:r w:rsidR="00E74A7B" w:rsidRPr="00C06129">
        <w:rPr>
          <w:b/>
          <w:bCs/>
        </w:rPr>
        <w:t xml:space="preserve">, die </w:t>
      </w:r>
      <w:proofErr w:type="spellStart"/>
      <w:r w:rsidRPr="00C06129">
        <w:rPr>
          <w:b/>
          <w:bCs/>
        </w:rPr>
        <w:t>Impfpriorisierung</w:t>
      </w:r>
      <w:proofErr w:type="spellEnd"/>
      <w:r w:rsidRPr="00C06129">
        <w:rPr>
          <w:b/>
          <w:bCs/>
        </w:rPr>
        <w:t xml:space="preserve"> </w:t>
      </w:r>
      <w:r w:rsidR="003D611D">
        <w:rPr>
          <w:b/>
          <w:bCs/>
        </w:rPr>
        <w:t xml:space="preserve">erneut </w:t>
      </w:r>
      <w:r w:rsidRPr="00C06129">
        <w:rPr>
          <w:b/>
          <w:bCs/>
        </w:rPr>
        <w:t xml:space="preserve">zu überarbeiten und Erzieher*innen </w:t>
      </w:r>
      <w:r w:rsidR="000E3227">
        <w:rPr>
          <w:b/>
          <w:bCs/>
        </w:rPr>
        <w:t xml:space="preserve">möglichst unverzüglich </w:t>
      </w:r>
      <w:r w:rsidRPr="00C06129">
        <w:rPr>
          <w:b/>
          <w:bCs/>
        </w:rPr>
        <w:t xml:space="preserve">in die Gruppe der </w:t>
      </w:r>
      <w:r w:rsidRPr="00A6537A">
        <w:rPr>
          <w:b/>
          <w:bCs/>
          <w:i/>
          <w:iCs/>
        </w:rPr>
        <w:t>höchsten</w:t>
      </w:r>
      <w:r w:rsidRPr="00C06129">
        <w:rPr>
          <w:b/>
          <w:bCs/>
        </w:rPr>
        <w:t xml:space="preserve"> Impfpriorität aufzunehmen</w:t>
      </w:r>
      <w:r w:rsidR="00E74A7B" w:rsidRPr="00C06129">
        <w:rPr>
          <w:b/>
          <w:bCs/>
        </w:rPr>
        <w:t>.</w:t>
      </w:r>
    </w:p>
    <w:p w14:paraId="4AC9D721" w14:textId="3C4EE674" w:rsidR="00CD5A4E" w:rsidRDefault="00CD5A4E"/>
    <w:p w14:paraId="24FE3BE0" w14:textId="77777777" w:rsidR="00CD5A4E" w:rsidRDefault="00CD5A4E" w:rsidP="00CD5A4E">
      <w:pPr>
        <w:spacing w:line="276" w:lineRule="auto"/>
        <w:jc w:val="both"/>
      </w:pPr>
      <w:r>
        <w:t>In diesem Sinne verbleiben wir mit herzlichen Grüßen und wünschen Ihnen weiterhin Gesundheit und Kraft für die künftigen Herausforderungen.</w:t>
      </w:r>
    </w:p>
    <w:p w14:paraId="484BCCBA" w14:textId="77777777" w:rsidR="00CD5A4E" w:rsidRDefault="00CD5A4E" w:rsidP="00CD5A4E">
      <w:pPr>
        <w:spacing w:line="276" w:lineRule="auto"/>
        <w:jc w:val="both"/>
      </w:pPr>
    </w:p>
    <w:p w14:paraId="1EF9D8EF" w14:textId="77777777" w:rsidR="00CD5A4E" w:rsidRDefault="00CD5A4E" w:rsidP="00CD5A4E">
      <w:pPr>
        <w:spacing w:line="276" w:lineRule="auto"/>
        <w:jc w:val="both"/>
      </w:pPr>
    </w:p>
    <w:p w14:paraId="42852CF5" w14:textId="0A1A9610" w:rsidR="002A6316" w:rsidRDefault="002A6316" w:rsidP="002A6316">
      <w:r>
        <w:t>Der Gesamtelternbeirat der Karlsruher Kindergärten (GKK)</w:t>
      </w:r>
    </w:p>
    <w:p w14:paraId="657B9232" w14:textId="057552C3" w:rsidR="002A6316" w:rsidRDefault="002A6316" w:rsidP="002A6316">
      <w:pPr>
        <w:spacing w:line="276" w:lineRule="auto"/>
        <w:jc w:val="both"/>
      </w:pPr>
    </w:p>
    <w:sectPr w:rsidR="002A631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A7B"/>
    <w:rsid w:val="00012C83"/>
    <w:rsid w:val="000C5638"/>
    <w:rsid w:val="000E3227"/>
    <w:rsid w:val="002328BB"/>
    <w:rsid w:val="00236670"/>
    <w:rsid w:val="00282B4C"/>
    <w:rsid w:val="002A6316"/>
    <w:rsid w:val="003D611D"/>
    <w:rsid w:val="004E00BD"/>
    <w:rsid w:val="00502312"/>
    <w:rsid w:val="006E67A0"/>
    <w:rsid w:val="0095523D"/>
    <w:rsid w:val="009B2CFE"/>
    <w:rsid w:val="009B6F80"/>
    <w:rsid w:val="00A6537A"/>
    <w:rsid w:val="00AA42F2"/>
    <w:rsid w:val="00B35C16"/>
    <w:rsid w:val="00C06129"/>
    <w:rsid w:val="00CC71A7"/>
    <w:rsid w:val="00CD5A4E"/>
    <w:rsid w:val="00CF5EBC"/>
    <w:rsid w:val="00E72E21"/>
    <w:rsid w:val="00E74A7B"/>
    <w:rsid w:val="00F22D9A"/>
    <w:rsid w:val="00FA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4FFD8F"/>
  <w15:chartTrackingRefBased/>
  <w15:docId w15:val="{788E95E1-5D33-E049-ACAF-5C059E1A4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74A7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E00B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E00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67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orstand@g-k-k.org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669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Wohlwend</dc:creator>
  <cp:keywords/>
  <dc:description/>
  <cp:lastModifiedBy>Marie Wohlwend</cp:lastModifiedBy>
  <cp:revision>2</cp:revision>
  <dcterms:created xsi:type="dcterms:W3CDTF">2021-02-12T14:09:00Z</dcterms:created>
  <dcterms:modified xsi:type="dcterms:W3CDTF">2021-02-12T14:09:00Z</dcterms:modified>
</cp:coreProperties>
</file>